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16F72E3B" w:rsidRDefault="5D7F54E0" w14:paraId="78D2907C" w14:textId="1A04E1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6F72E3B" w:rsidR="5D7F54E0">
        <w:rPr>
          <w:lang w:val="en-US"/>
        </w:rPr>
        <w:t>Date: 3/</w:t>
      </w:r>
      <w:r w:rsidRPr="16F72E3B" w:rsidR="4BF36E3B">
        <w:rPr>
          <w:lang w:val="en-US"/>
        </w:rPr>
        <w:t>2</w:t>
      </w:r>
      <w:r w:rsidRPr="16F72E3B" w:rsidR="16EF22DB">
        <w:rPr>
          <w:lang w:val="en-US"/>
        </w:rPr>
        <w:t>5</w:t>
      </w:r>
      <w:r w:rsidRPr="16F72E3B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16F72E3B" w:rsidR="5D7F54E0">
        <w:rPr>
          <w:lang w:val="en-US"/>
        </w:rPr>
        <w:t>Meeting Notes:</w:t>
      </w:r>
    </w:p>
    <w:p w:rsidR="16F72E3B" w:rsidP="16F72E3B" w:rsidRDefault="16F72E3B" w14:paraId="1B345D93" w14:textId="159B9F71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3C2740BC" w:rsidP="16F72E3B" w:rsidRDefault="3C2740BC" w14:paraId="1D0157AB" w14:textId="1F4D453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>finalized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the technical documentation for the updated regression model, formally logging the latest error metrics and the confirmed performance differences across our selected tickers. With the 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>Dockerized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pipeline completely 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>validated</w:t>
      </w:r>
      <w:r w:rsidRPr="16F72E3B" w:rsidR="3C2740BC">
        <w:rPr>
          <w:rFonts w:ascii="Arial" w:hAnsi="Arial" w:eastAsia="Arial" w:cs="Arial"/>
          <w:noProof w:val="0"/>
          <w:sz w:val="22"/>
          <w:szCs w:val="22"/>
          <w:lang w:val="en-US"/>
        </w:rPr>
        <w:t>, we merged the final performance-enhancing branches, including the Trading Volume and Moving Average indicators into the main repository.</w:t>
      </w:r>
    </w:p>
    <w:sectPr w:rsidR="7AC4E484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4FB7" w:rsidRDefault="00644FB7" w14:paraId="44410262" w14:textId="77777777">
      <w:pPr>
        <w:spacing w:line="240" w:lineRule="auto"/>
      </w:pPr>
      <w:r>
        <w:separator/>
      </w:r>
    </w:p>
  </w:endnote>
  <w:endnote w:type="continuationSeparator" w:id="0">
    <w:p w:rsidR="00644FB7" w:rsidRDefault="00644FB7" w14:paraId="1E5AD354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9A8CF0F5-4111-471E-9B33-0B2DC4ECBF39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D061B31-BF00-4414-9101-D0C2D2064BD0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7D2072-E9F1-4424-911D-56B252E47575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4FB7" w:rsidRDefault="00644FB7" w14:paraId="6124AEB9" w14:textId="77777777">
      <w:pPr>
        <w:spacing w:line="240" w:lineRule="auto"/>
      </w:pPr>
      <w:r>
        <w:separator/>
      </w:r>
    </w:p>
  </w:footnote>
  <w:footnote w:type="continuationSeparator" w:id="0">
    <w:p w:rsidR="00644FB7" w:rsidRDefault="00644FB7" w14:paraId="2C4AD2B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qjt306v" int2:invalidationBookmarkName="" int2:hashCode="+Ekt9kIfR2Wrn6" int2:id="3VKmR7AW">
      <int2:state int2:value="Rejected" int2:type="gram"/>
    </int2:bookmark>
    <int2:bookmark int2:bookmarkName="_Int_y97rpBsz" int2:invalidationBookmarkName="" int2:hashCode="+Ekt9kIfR2Wrn6" int2:id="72EOA7r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5F6084"/>
    <w:rsid w:val="00644FB7"/>
    <w:rsid w:val="00716A2B"/>
    <w:rsid w:val="00A52B4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AE4C44F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BCF981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6EF22DB"/>
    <w:rsid w:val="16F72E3B"/>
    <w:rsid w:val="171C07CB"/>
    <w:rsid w:val="173AF3EC"/>
    <w:rsid w:val="17883E55"/>
    <w:rsid w:val="18395089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2740BC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99EB44"/>
    <w:rsid w:val="46C89AA5"/>
    <w:rsid w:val="46CBBE75"/>
    <w:rsid w:val="46D5A53B"/>
    <w:rsid w:val="47164E7B"/>
    <w:rsid w:val="48061DA1"/>
    <w:rsid w:val="488CF026"/>
    <w:rsid w:val="488F1C4C"/>
    <w:rsid w:val="48E53F0E"/>
    <w:rsid w:val="49FA7A74"/>
    <w:rsid w:val="4A48C2F0"/>
    <w:rsid w:val="4BF36E3B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8FCC39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7DFD81B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9C72CB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9CA8A8C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microsoft.com/office/2020/10/relationships/intelligence" Target="intelligence2.xml" Id="rId10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12</revision>
  <dcterms:created xsi:type="dcterms:W3CDTF">2026-01-13T02:11:00.0000000Z</dcterms:created>
  <dcterms:modified xsi:type="dcterms:W3CDTF">2026-03-26T03:04:40.9586899Z</dcterms:modified>
</coreProperties>
</file>